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0A" w:rsidRPr="007E180A" w:rsidRDefault="007E180A" w:rsidP="007E180A">
      <w:pPr>
        <w:spacing w:before="100" w:beforeAutospacing="1" w:after="100" w:afterAutospacing="1" w:line="240" w:lineRule="auto"/>
        <w:rPr>
          <w:rFonts w:ascii="Times New Roman" w:eastAsia="Times New Roman" w:hAnsi="Times New Roman" w:cs="Times New Roman"/>
          <w:sz w:val="24"/>
          <w:szCs w:val="24"/>
          <w:lang w:eastAsia="tr-TR"/>
        </w:rPr>
      </w:pPr>
      <w:r w:rsidRPr="007E180A">
        <w:rPr>
          <w:rFonts w:ascii="Times New Roman" w:eastAsia="Times New Roman" w:hAnsi="Times New Roman" w:cs="Times New Roman"/>
          <w:b/>
          <w:bCs/>
          <w:sz w:val="24"/>
          <w:szCs w:val="24"/>
          <w:lang w:eastAsia="tr-TR"/>
        </w:rPr>
        <w:t xml:space="preserve">MİLLİ EKONOMİNİN KURULMASI </w:t>
      </w:r>
    </w:p>
    <w:p w:rsidR="00E93B65" w:rsidRDefault="007E180A" w:rsidP="007E180A">
      <w:r w:rsidRPr="007E180A">
        <w:rPr>
          <w:rFonts w:ascii="Times New Roman" w:eastAsia="Times New Roman" w:hAnsi="Times New Roman" w:cs="Times New Roman"/>
          <w:sz w:val="24"/>
          <w:szCs w:val="24"/>
          <w:lang w:eastAsia="tr-TR"/>
        </w:rPr>
        <w:t>   Osmanlı Devleti'nin yıkılışında ekonomik çöküntü büyük bir rol oynamıştı. Ülkede sanayi gelişmemiş, yetersiz olan alt yapı tesisleri uzun savaş yılları boyunca harap olmuştu. Ulaşım güçlükle gerçekleştirilebiliyor, bankacılık ve ticaret yabancıların elinde bulunuyordu. Tarım da gelişmemişti. Büyük fedakârlıklarla Kurtuluş Savaşı kazanıldığında, ülke harap ve yoksul bir durumdaydı. Halk, en basit araçlardan bile yoksundu. Türk milletini, çok büyük ekonomik ve sosyal zorluklar bekliyordu. Ancak bunların mutlaka aşılması lâzımdı. Çünkü ekonomik bağımsızlık olmadan millî bağımsızlığı sürdürmek imkânsızdı.</w:t>
      </w:r>
      <w:r w:rsidRPr="007E180A">
        <w:rPr>
          <w:rFonts w:ascii="Times New Roman" w:eastAsia="Times New Roman" w:hAnsi="Times New Roman" w:cs="Times New Roman"/>
          <w:sz w:val="24"/>
          <w:szCs w:val="24"/>
          <w:lang w:eastAsia="tr-TR"/>
        </w:rPr>
        <w:br/>
      </w:r>
      <w:r w:rsidRPr="007E180A">
        <w:rPr>
          <w:rFonts w:ascii="Times New Roman" w:eastAsia="Times New Roman" w:hAnsi="Times New Roman" w:cs="Times New Roman"/>
          <w:sz w:val="24"/>
          <w:szCs w:val="24"/>
          <w:lang w:eastAsia="tr-TR"/>
        </w:rPr>
        <w:br/>
        <w:t xml:space="preserve">   Atatürk'ün söylediği gibi "Muhakkak tam bağımsızlığı sağlayabilmek için tek, hakikî kuvvet, en kuvvetli temel ekonomidir." </w:t>
      </w:r>
      <w:r w:rsidRPr="007E180A">
        <w:rPr>
          <w:rFonts w:ascii="Times New Roman" w:eastAsia="Times New Roman" w:hAnsi="Times New Roman" w:cs="Times New Roman"/>
          <w:sz w:val="24"/>
          <w:szCs w:val="24"/>
          <w:lang w:eastAsia="tr-TR"/>
        </w:rPr>
        <w:br/>
        <w:t>Çağdaş bir devletin temeli olarak ekonomi bilincinin önemi ve ekonomik kalkınma mecburiyeti, Cumhuriyet Dönemi'nde ciddî olarak ele alındı. Bu amaçla önce 17 Şubat 1923'te İzmir İktisat Kongresi toplandı. Ekonomik kalkınma, toplumun her kesiminin katkısıyla gerçekleşebilirdi. Bu nedenle kongreye, çiftçi, işçi, tüccar ve sanayiciler katıldı. Tarımın makineleşmesi, sanayinin geliştirilmesi, ulaşım ve haberleşmenin ıslah edilmesi gerekiyordu. Bunları gerçekleştirmek üzere kongrede Misak-ı Millî'nin ekonomik karşılığı olarak, bir Misak-ı İktisadî (Ekonomi Andı) kabul edildi. Kabul edilen Misak-ı İktisadî'ye göre "Türk milleti kan dökerek sahip olduğu millî bağımsızlık fikrinden hiçbir şekilde fedakârlık yapmayacaktır. Ekonomik kalkınmamız bu bağımsızlık içinde sağlanacaktır. Siyasal bağımsızlık gibi, ekonomik bağımsızlık da esastır".</w:t>
      </w:r>
      <w:r w:rsidRPr="007E180A">
        <w:rPr>
          <w:rFonts w:ascii="Times New Roman" w:eastAsia="Times New Roman" w:hAnsi="Times New Roman" w:cs="Times New Roman"/>
          <w:sz w:val="24"/>
          <w:szCs w:val="24"/>
          <w:lang w:eastAsia="tr-TR"/>
        </w:rPr>
        <w:br/>
      </w:r>
      <w:r w:rsidRPr="007E180A">
        <w:rPr>
          <w:rFonts w:ascii="Times New Roman" w:eastAsia="Times New Roman" w:hAnsi="Times New Roman" w:cs="Times New Roman"/>
          <w:sz w:val="24"/>
          <w:szCs w:val="24"/>
          <w:lang w:eastAsia="tr-TR"/>
        </w:rPr>
        <w:br/>
        <w:t>   Bu dönemde uygulanan ekonomi politikası ile kapitülâsyonların yarattığı ekonomik esaret ortadan kaldırıldı. Ekonomide karma ekonomi modeli uygulanarak hedeflere büyük ölçüde ulaşıldı.</w:t>
      </w:r>
      <w:bookmarkStart w:id="0" w:name="_GoBack"/>
      <w:bookmarkEnd w:id="0"/>
    </w:p>
    <w:sectPr w:rsidR="00E93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B7"/>
    <w:rsid w:val="00742DB7"/>
    <w:rsid w:val="007E180A"/>
    <w:rsid w:val="00E93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1F13D-BB07-4E77-9BAD-47E46FFC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7E180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2020-01-30T10:58:00Z</dcterms:created>
  <dcterms:modified xsi:type="dcterms:W3CDTF">2020-01-30T10:58:00Z</dcterms:modified>
</cp:coreProperties>
</file>